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ДРУГА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46592952" w:rsidR="00017149" w:rsidRPr="004D304F" w:rsidRDefault="00AA5EC5" w:rsidP="00017149">
      <w:pPr>
        <w:pStyle w:val="1"/>
        <w:rPr>
          <w:b/>
          <w:szCs w:val="24"/>
        </w:rPr>
      </w:pPr>
      <w:r>
        <w:rPr>
          <w:b/>
          <w:szCs w:val="24"/>
        </w:rPr>
        <w:t>09</w:t>
      </w:r>
      <w:r w:rsidR="00017149">
        <w:rPr>
          <w:b/>
          <w:szCs w:val="24"/>
        </w:rPr>
        <w:t>.08.2024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>
        <w:rPr>
          <w:b/>
          <w:szCs w:val="24"/>
        </w:rPr>
        <w:t xml:space="preserve">      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№ </w:t>
      </w:r>
      <w:r>
        <w:rPr>
          <w:b/>
          <w:szCs w:val="24"/>
        </w:rPr>
        <w:t>4699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017149">
        <w:rPr>
          <w:b/>
          <w:szCs w:val="24"/>
        </w:rPr>
        <w:t>62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39C68D23" w:rsidR="008C76E5" w:rsidRDefault="009138BF" w:rsidP="008C76E5">
      <w:pPr>
        <w:rPr>
          <w:b/>
          <w:lang w:val="uk-UA"/>
        </w:rPr>
      </w:pPr>
      <w:r>
        <w:rPr>
          <w:b/>
          <w:lang w:val="uk-UA"/>
        </w:rPr>
        <w:t xml:space="preserve">Бучанській районній державній (військовій) </w:t>
      </w:r>
    </w:p>
    <w:p w14:paraId="11213862" w14:textId="3A674916" w:rsidR="009138BF" w:rsidRDefault="009138BF" w:rsidP="008C76E5">
      <w:pPr>
        <w:rPr>
          <w:b/>
          <w:lang w:val="uk-UA"/>
        </w:rPr>
      </w:pPr>
      <w:r>
        <w:rPr>
          <w:b/>
          <w:lang w:val="uk-UA"/>
        </w:rPr>
        <w:t>адміністрації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5C457F15" w:rsidR="00E05653" w:rsidRPr="00787AA8" w:rsidRDefault="008D371C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</w:t>
      </w:r>
      <w:r w:rsidR="009138BF">
        <w:rPr>
          <w:lang w:val="uk-UA"/>
        </w:rPr>
        <w:t>Бучанської районної державної (військової) адміністрації</w:t>
      </w:r>
      <w:r w:rsidR="006B401B">
        <w:rPr>
          <w:lang w:val="uk-UA"/>
        </w:rPr>
        <w:t xml:space="preserve"> щодо передачі міжбюджетного трансферту, відповідно до місцевої </w:t>
      </w:r>
      <w:r w:rsidR="006B401B" w:rsidRPr="007470F4">
        <w:rPr>
          <w:lang w:val="uk-UA"/>
        </w:rPr>
        <w:t>Комплексної програми Національного спротиву, мобілізаційної готовності та територіальної оборони Бучанської МТГ на 2024-2026 р. р.,</w:t>
      </w:r>
      <w:r w:rsidR="006B401B">
        <w:rPr>
          <w:lang w:val="uk-UA"/>
        </w:rPr>
        <w:t xml:space="preserve">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DA9ED96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8C60B9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</w:t>
      </w:r>
      <w:r w:rsidR="00200BEB">
        <w:rPr>
          <w:bCs/>
        </w:rPr>
        <w:t>Бучанській районній державній (військовій) адміністрації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>КПКВК МБ 9</w:t>
      </w:r>
      <w:r w:rsidR="00200BEB">
        <w:rPr>
          <w:bCs/>
        </w:rPr>
        <w:t>700</w:t>
      </w:r>
      <w:r w:rsidR="00BE6E18">
        <w:rPr>
          <w:bCs/>
        </w:rPr>
        <w:t xml:space="preserve"> «</w:t>
      </w:r>
      <w:r w:rsidR="00200BEB">
        <w:rPr>
          <w:bCs/>
        </w:rPr>
        <w:t>Інші субвенції з місцевого бюджету</w:t>
      </w:r>
      <w:r w:rsidR="00BE6E18">
        <w:rPr>
          <w:bCs/>
        </w:rPr>
        <w:t xml:space="preserve">» </w:t>
      </w:r>
      <w:r w:rsidRPr="006B401B">
        <w:rPr>
          <w:bCs/>
        </w:rPr>
        <w:t xml:space="preserve">у сумі </w:t>
      </w:r>
      <w:r w:rsidR="00200BEB">
        <w:rPr>
          <w:bCs/>
        </w:rPr>
        <w:t>500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75301959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200BEB">
        <w:t>Бучанською районною державною (військовою) адміністрацією</w:t>
      </w:r>
      <w:r w:rsidRPr="00BE6E18">
        <w:t>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46FF1C98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511455755">
    <w:abstractNumId w:val="31"/>
  </w:num>
  <w:num w:numId="2" w16cid:durableId="1309820332">
    <w:abstractNumId w:val="8"/>
  </w:num>
  <w:num w:numId="3" w16cid:durableId="1040010890">
    <w:abstractNumId w:val="18"/>
  </w:num>
  <w:num w:numId="4" w16cid:durableId="1524830352">
    <w:abstractNumId w:val="31"/>
  </w:num>
  <w:num w:numId="5" w16cid:durableId="1891452471">
    <w:abstractNumId w:val="28"/>
  </w:num>
  <w:num w:numId="6" w16cid:durableId="73599065">
    <w:abstractNumId w:val="14"/>
  </w:num>
  <w:num w:numId="7" w16cid:durableId="2101019024">
    <w:abstractNumId w:val="7"/>
  </w:num>
  <w:num w:numId="8" w16cid:durableId="1791701446">
    <w:abstractNumId w:val="12"/>
  </w:num>
  <w:num w:numId="9" w16cid:durableId="620654014">
    <w:abstractNumId w:val="30"/>
  </w:num>
  <w:num w:numId="10" w16cid:durableId="615714821">
    <w:abstractNumId w:val="29"/>
  </w:num>
  <w:num w:numId="11" w16cid:durableId="1131368115">
    <w:abstractNumId w:val="24"/>
  </w:num>
  <w:num w:numId="12" w16cid:durableId="2117864921">
    <w:abstractNumId w:val="21"/>
  </w:num>
  <w:num w:numId="13" w16cid:durableId="1051735437">
    <w:abstractNumId w:val="3"/>
  </w:num>
  <w:num w:numId="14" w16cid:durableId="2115664040">
    <w:abstractNumId w:val="4"/>
  </w:num>
  <w:num w:numId="15" w16cid:durableId="146170059">
    <w:abstractNumId w:val="13"/>
  </w:num>
  <w:num w:numId="16" w16cid:durableId="1620915723">
    <w:abstractNumId w:val="15"/>
  </w:num>
  <w:num w:numId="17" w16cid:durableId="1929538889">
    <w:abstractNumId w:val="1"/>
  </w:num>
  <w:num w:numId="18" w16cid:durableId="203449652">
    <w:abstractNumId w:val="10"/>
  </w:num>
  <w:num w:numId="19" w16cid:durableId="1143697086">
    <w:abstractNumId w:val="26"/>
  </w:num>
  <w:num w:numId="20" w16cid:durableId="23791089">
    <w:abstractNumId w:val="27"/>
  </w:num>
  <w:num w:numId="21" w16cid:durableId="905259754">
    <w:abstractNumId w:val="0"/>
  </w:num>
  <w:num w:numId="22" w16cid:durableId="766582578">
    <w:abstractNumId w:val="19"/>
  </w:num>
  <w:num w:numId="23" w16cid:durableId="1524788410">
    <w:abstractNumId w:val="22"/>
  </w:num>
  <w:num w:numId="24" w16cid:durableId="370888209">
    <w:abstractNumId w:val="23"/>
  </w:num>
  <w:num w:numId="25" w16cid:durableId="1725519553">
    <w:abstractNumId w:val="18"/>
  </w:num>
  <w:num w:numId="26" w16cid:durableId="1412964328">
    <w:abstractNumId w:val="16"/>
  </w:num>
  <w:num w:numId="27" w16cid:durableId="560099113">
    <w:abstractNumId w:val="20"/>
  </w:num>
  <w:num w:numId="28" w16cid:durableId="782571977">
    <w:abstractNumId w:val="6"/>
  </w:num>
  <w:num w:numId="29" w16cid:durableId="765806122">
    <w:abstractNumId w:val="17"/>
  </w:num>
  <w:num w:numId="30" w16cid:durableId="747194967">
    <w:abstractNumId w:val="11"/>
  </w:num>
  <w:num w:numId="31" w16cid:durableId="1086270957">
    <w:abstractNumId w:val="11"/>
  </w:num>
  <w:num w:numId="32" w16cid:durableId="369887959">
    <w:abstractNumId w:val="6"/>
  </w:num>
  <w:num w:numId="33" w16cid:durableId="662975703">
    <w:abstractNumId w:val="5"/>
  </w:num>
  <w:num w:numId="34" w16cid:durableId="2065634579">
    <w:abstractNumId w:val="9"/>
  </w:num>
  <w:num w:numId="35" w16cid:durableId="1769345907">
    <w:abstractNumId w:val="2"/>
  </w:num>
  <w:num w:numId="36" w16cid:durableId="18530336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BEB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239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F4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B9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1C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8BF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C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FBD3B-3D12-4874-9BD4-98369ECB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17238</TotalTime>
  <Pages>1</Pages>
  <Words>197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5128</cp:revision>
  <cp:lastPrinted>2024-08-06T09:04:00Z</cp:lastPrinted>
  <dcterms:created xsi:type="dcterms:W3CDTF">2022-09-20T07:00:00Z</dcterms:created>
  <dcterms:modified xsi:type="dcterms:W3CDTF">2024-08-13T08:21:00Z</dcterms:modified>
</cp:coreProperties>
</file>